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20" w:rsidRPr="003549E6" w:rsidRDefault="00186120" w:rsidP="00F24D07">
      <w:pPr>
        <w:pStyle w:val="a3"/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3549E6">
        <w:rPr>
          <w:rStyle w:val="a4"/>
          <w:color w:val="000000"/>
        </w:rPr>
        <w:t>Обзор обращений за 2018 год</w:t>
      </w:r>
    </w:p>
    <w:p w:rsidR="00186120" w:rsidRPr="003549E6" w:rsidRDefault="00186120" w:rsidP="00186120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За первое полугодие 2018 года поступило 3 обращения: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обращение поступило в электронном виде от физического лица и прокуратуры Архангельской области, касалось вопроса борьбы с антисанитарией, эффективностью расходования бюджетных расходов МУП «Спецавтохозяйство по уборке города муниципального образования «Город Архангельск»». Ответ в письменном виде направлен заявителю в установленный срок; 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обращение поступило в электронном виде от физического лица и касалось вопроса содержания и уборки автобусной остановки в городе Архангельске. Вопрос не входит в компетенцию контрольно-счетной палаты муниципального образования «Город Архангельск», в установленный срок обращение направлено заместителю Главы муниципального образования «Город Архангельск» по городскому хозяйству. О переадресации обращения физическому лицу в электронном виде направлен ответ в установленный срок;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 xml:space="preserve">- обращение поступило в электронном виде от физического лица и касалось вопроса комфортной городской среды в городе Архангельске: включение теплых скамеек с USB и </w:t>
      </w:r>
      <w:proofErr w:type="spellStart"/>
      <w:r w:rsidRPr="003549E6">
        <w:rPr>
          <w:color w:val="000000"/>
        </w:rPr>
        <w:t>Wi-Fi</w:t>
      </w:r>
      <w:proofErr w:type="spellEnd"/>
      <w:r w:rsidRPr="003549E6">
        <w:rPr>
          <w:color w:val="000000"/>
        </w:rPr>
        <w:t>. Вопрос не входит в компетенцию контрольно-счетной палаты муниципального образования «Город Архангельск», в установленный срок обращение направлено Главе муниципального образования «Город Архангельск». О переадресации обращения физическому лицу в электронном виде направлен ответ в установленный срок.</w:t>
      </w:r>
    </w:p>
    <w:p w:rsidR="00186120" w:rsidRPr="003549E6" w:rsidRDefault="00186120" w:rsidP="00186120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 xml:space="preserve">За второе полугодие 2018 года в контрольно-счетную палату муниципального образования «Город Архангельск» поступило пять обращений, из них одно от юридического лица и четыре обращения от граждан. Обращения поступили в письменном и электронном формате сообщений. Электронные сообщения поступили через интернет-приемную, </w:t>
      </w:r>
      <w:proofErr w:type="gramStart"/>
      <w:r w:rsidRPr="003549E6">
        <w:rPr>
          <w:color w:val="000000"/>
        </w:rPr>
        <w:t>расположенную</w:t>
      </w:r>
      <w:proofErr w:type="gramEnd"/>
      <w:r w:rsidRPr="003549E6">
        <w:rPr>
          <w:color w:val="000000"/>
        </w:rPr>
        <w:t xml:space="preserve"> на официальном сайте муниципального образования «Город Архангельск». В поступивших обращениях были подняты такие вопросы как: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согласование строительства, переселение из аварийных домов и условия проживания при строительстве;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отлов животных;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строительство гидротехнических сооружений (причал);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капитальный ремонт общего имущества;</w:t>
      </w:r>
    </w:p>
    <w:p w:rsidR="00186120" w:rsidRPr="003549E6" w:rsidRDefault="00186120" w:rsidP="0018612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</w:rPr>
      </w:pPr>
      <w:r w:rsidRPr="003549E6">
        <w:rPr>
          <w:color w:val="000000"/>
        </w:rPr>
        <w:t>- перебои в водоснабжении и комплексное благоустройство территории.</w:t>
      </w:r>
    </w:p>
    <w:p w:rsidR="00186120" w:rsidRPr="003549E6" w:rsidRDefault="00186120" w:rsidP="00186120">
      <w:pPr>
        <w:pStyle w:val="a3"/>
        <w:shd w:val="clear" w:color="auto" w:fill="FFFFFF"/>
        <w:jc w:val="both"/>
        <w:rPr>
          <w:color w:val="000000"/>
        </w:rPr>
      </w:pPr>
      <w:r w:rsidRPr="003549E6">
        <w:rPr>
          <w:color w:val="000000"/>
        </w:rPr>
        <w:t>         </w:t>
      </w:r>
      <w:proofErr w:type="gramStart"/>
      <w:r w:rsidRPr="003549E6">
        <w:rPr>
          <w:color w:val="000000"/>
        </w:rPr>
        <w:t>На все поступившие обращения были подготовлены и направлены в установленном законодательством порядке ответы, в том числе по вопросам, не входящим в компетенцию контрольно-счетной палаты муниципального образования «Город Архангельск», направлены письменные обращения для рассмотрения по существу в Администрацию муниципального образования «Город Архангельск» (структурные подразделения), государственные органы, должностным лицам в соответствии с закрепленными за ними полномочиями и функциями.</w:t>
      </w:r>
      <w:proofErr w:type="gramEnd"/>
    </w:p>
    <w:p w:rsidR="00002E1E" w:rsidRPr="003549E6" w:rsidRDefault="00F24D07" w:rsidP="00186120">
      <w:pPr>
        <w:jc w:val="both"/>
        <w:rPr>
          <w:rFonts w:ascii="Times New Roman" w:hAnsi="Times New Roman" w:cs="Times New Roman"/>
        </w:rPr>
      </w:pPr>
    </w:p>
    <w:sectPr w:rsidR="00002E1E" w:rsidRPr="003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89"/>
    <w:rsid w:val="00186120"/>
    <w:rsid w:val="003549E6"/>
    <w:rsid w:val="00816089"/>
    <w:rsid w:val="00E34139"/>
    <w:rsid w:val="00EB7078"/>
    <w:rsid w:val="00F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7</cp:revision>
  <dcterms:created xsi:type="dcterms:W3CDTF">2019-07-02T14:25:00Z</dcterms:created>
  <dcterms:modified xsi:type="dcterms:W3CDTF">2019-07-02T14:39:00Z</dcterms:modified>
</cp:coreProperties>
</file>